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F9" w:rsidRPr="005730F9" w:rsidRDefault="00631A4E" w:rsidP="005730F9">
      <w:pPr>
        <w:spacing w:after="0"/>
        <w:jc w:val="center"/>
        <w:rPr>
          <w:b/>
          <w:sz w:val="32"/>
          <w:szCs w:val="32"/>
        </w:rPr>
      </w:pPr>
      <w:r w:rsidRPr="005730F9">
        <w:rPr>
          <w:b/>
          <w:sz w:val="32"/>
          <w:szCs w:val="32"/>
        </w:rPr>
        <w:t xml:space="preserve">Všeobecne záväzné nariadenie </w:t>
      </w:r>
      <w:r w:rsidR="005730F9" w:rsidRPr="005730F9">
        <w:rPr>
          <w:b/>
          <w:sz w:val="32"/>
          <w:szCs w:val="32"/>
        </w:rPr>
        <w:t>O</w:t>
      </w:r>
      <w:r w:rsidR="00B40ECC">
        <w:rPr>
          <w:b/>
          <w:sz w:val="32"/>
          <w:szCs w:val="32"/>
        </w:rPr>
        <w:t>bce Vysoká</w:t>
      </w:r>
      <w:r w:rsidRPr="005730F9">
        <w:rPr>
          <w:b/>
          <w:sz w:val="32"/>
          <w:szCs w:val="32"/>
        </w:rPr>
        <w:t xml:space="preserve"> </w:t>
      </w:r>
    </w:p>
    <w:p w:rsidR="00631A4E" w:rsidRPr="005730F9" w:rsidRDefault="00631A4E" w:rsidP="005730F9">
      <w:pPr>
        <w:spacing w:after="0"/>
        <w:jc w:val="center"/>
        <w:rPr>
          <w:b/>
          <w:sz w:val="32"/>
          <w:szCs w:val="32"/>
        </w:rPr>
      </w:pPr>
      <w:r w:rsidRPr="005730F9">
        <w:rPr>
          <w:b/>
          <w:sz w:val="32"/>
          <w:szCs w:val="32"/>
        </w:rPr>
        <w:t>č.</w:t>
      </w:r>
      <w:r w:rsidR="00B40ECC">
        <w:rPr>
          <w:b/>
          <w:sz w:val="32"/>
          <w:szCs w:val="32"/>
        </w:rPr>
        <w:t>2</w:t>
      </w:r>
      <w:r w:rsidRPr="005730F9">
        <w:rPr>
          <w:b/>
          <w:sz w:val="32"/>
          <w:szCs w:val="32"/>
        </w:rPr>
        <w:t>/2015</w:t>
      </w:r>
    </w:p>
    <w:p w:rsidR="00631A4E" w:rsidRPr="005730F9" w:rsidRDefault="00631A4E" w:rsidP="00631A4E">
      <w:pPr>
        <w:spacing w:after="0"/>
        <w:rPr>
          <w:b/>
          <w:sz w:val="24"/>
          <w:szCs w:val="24"/>
        </w:rPr>
      </w:pPr>
      <w:r w:rsidRPr="005730F9">
        <w:rPr>
          <w:b/>
          <w:sz w:val="24"/>
          <w:szCs w:val="24"/>
        </w:rPr>
        <w:t xml:space="preserve">O MIESTNOM POPLATKU ZA  KOMUNÁLNE  ODPADY  A DROBNÉ  STAVEBNÉ  ODPADY </w:t>
      </w:r>
    </w:p>
    <w:p w:rsidR="00631A4E" w:rsidRDefault="00631A4E" w:rsidP="00631A4E">
      <w:pPr>
        <w:spacing w:after="0"/>
        <w:rPr>
          <w:sz w:val="24"/>
          <w:szCs w:val="24"/>
        </w:rPr>
      </w:pPr>
    </w:p>
    <w:p w:rsidR="00631A4E" w:rsidRDefault="005730F9" w:rsidP="00631A4E">
      <w:pPr>
        <w:spacing w:after="0"/>
        <w:rPr>
          <w:sz w:val="24"/>
          <w:szCs w:val="24"/>
        </w:rPr>
      </w:pPr>
      <w:r>
        <w:rPr>
          <w:sz w:val="24"/>
          <w:szCs w:val="24"/>
        </w:rPr>
        <w:t>Obecné zastupiteľstvo v</w:t>
      </w:r>
      <w:r w:rsidR="00B40ECC">
        <w:rPr>
          <w:sz w:val="24"/>
          <w:szCs w:val="24"/>
        </w:rPr>
        <w:t>o Vysokej</w:t>
      </w:r>
      <w:r>
        <w:rPr>
          <w:sz w:val="24"/>
          <w:szCs w:val="24"/>
        </w:rPr>
        <w:t xml:space="preserve"> podľa § 6 a § 11 ods.3 pís. d) zákona SNR č. 369/1990 zb. v zmysle zákona č.582/2004 </w:t>
      </w:r>
      <w:proofErr w:type="spellStart"/>
      <w:r>
        <w:rPr>
          <w:sz w:val="24"/>
          <w:szCs w:val="24"/>
        </w:rPr>
        <w:t>Z.z</w:t>
      </w:r>
      <w:proofErr w:type="spellEnd"/>
      <w:r>
        <w:rPr>
          <w:sz w:val="24"/>
          <w:szCs w:val="24"/>
        </w:rPr>
        <w:t>. o miestnych daniach a miestnom poplatku za komunálne odpady a drobné stavebné odpady a Zákona č.511/1992 zb. o správe daní a poplatkov v znení neskorších predpisov vydáva toto všeobecne záväzné nariadenie  o miestnom poplatku za komunálne odpady a drobné stavebné odpady.</w:t>
      </w:r>
    </w:p>
    <w:p w:rsidR="00631A4E" w:rsidRDefault="00631A4E" w:rsidP="00631A4E">
      <w:pPr>
        <w:spacing w:after="0"/>
        <w:rPr>
          <w:b/>
          <w:bCs/>
          <w:sz w:val="24"/>
          <w:szCs w:val="24"/>
        </w:rPr>
      </w:pPr>
      <w:r>
        <w:rPr>
          <w:b/>
          <w:bCs/>
          <w:sz w:val="24"/>
          <w:szCs w:val="24"/>
        </w:rPr>
        <w:t xml:space="preserve">                                                                        § </w:t>
      </w:r>
      <w:r w:rsidR="005730F9">
        <w:rPr>
          <w:b/>
          <w:bCs/>
          <w:sz w:val="24"/>
          <w:szCs w:val="24"/>
        </w:rPr>
        <w:t>1</w:t>
      </w:r>
    </w:p>
    <w:p w:rsidR="00631A4E" w:rsidRDefault="00631A4E" w:rsidP="00631A4E">
      <w:pPr>
        <w:spacing w:after="0"/>
        <w:rPr>
          <w:b/>
          <w:bCs/>
          <w:sz w:val="24"/>
          <w:szCs w:val="24"/>
        </w:rPr>
      </w:pPr>
      <w:r>
        <w:rPr>
          <w:b/>
          <w:bCs/>
          <w:sz w:val="24"/>
          <w:szCs w:val="24"/>
        </w:rPr>
        <w:t xml:space="preserve">                                                          Základné ustanovenia </w:t>
      </w:r>
    </w:p>
    <w:p w:rsidR="00631A4E" w:rsidRDefault="00631A4E" w:rsidP="00631A4E">
      <w:pPr>
        <w:spacing w:after="0"/>
        <w:rPr>
          <w:sz w:val="24"/>
          <w:szCs w:val="24"/>
        </w:rPr>
      </w:pPr>
      <w:r>
        <w:rPr>
          <w:sz w:val="24"/>
          <w:szCs w:val="24"/>
        </w:rPr>
        <w:t xml:space="preserve">(1) Poplatok sa platí za komunálne odpady a drobné stavebné odpady, ktoré vznikajú na území obce, okrem </w:t>
      </w:r>
      <w:proofErr w:type="spellStart"/>
      <w:r>
        <w:rPr>
          <w:sz w:val="24"/>
          <w:szCs w:val="24"/>
        </w:rPr>
        <w:t>elektroodpadov</w:t>
      </w:r>
      <w:proofErr w:type="spellEnd"/>
      <w:r>
        <w:rPr>
          <w:sz w:val="24"/>
          <w:szCs w:val="24"/>
        </w:rPr>
        <w:t xml:space="preserve">, použitých batérií a akumulátorov pochádzajúcich od fyzických osôb a biologicky rozložiteľného kuchynského a reštauračného odpadu. </w:t>
      </w:r>
    </w:p>
    <w:p w:rsidR="00631A4E" w:rsidRDefault="00631A4E" w:rsidP="00631A4E">
      <w:pPr>
        <w:spacing w:after="0"/>
        <w:rPr>
          <w:sz w:val="24"/>
          <w:szCs w:val="24"/>
        </w:rPr>
      </w:pPr>
      <w:r>
        <w:rPr>
          <w:sz w:val="24"/>
          <w:szCs w:val="24"/>
        </w:rPr>
        <w:t xml:space="preserve">(2) Poplatok platí poplatník, ktorým je: </w:t>
      </w:r>
    </w:p>
    <w:p w:rsidR="00631A4E" w:rsidRDefault="00631A4E" w:rsidP="00631A4E">
      <w:pPr>
        <w:spacing w:after="0"/>
        <w:rPr>
          <w:sz w:val="24"/>
          <w:szCs w:val="24"/>
        </w:rPr>
      </w:pPr>
      <w:r>
        <w:rPr>
          <w:sz w:val="24"/>
          <w:szCs w:val="24"/>
        </w:rPr>
        <w:t xml:space="preserve">(a) fyzická osoba, ktorá má v obci trvalý pobyt alebo prechodný pobyt alebo ktorá je na území obce oprávnená užívať alebo užíva byt, nebytový priestor, pozemnú stavbu alebo jej časť, alebo objekt, ktorý nie je stavbou, alebo záhradu , vinicu, ovocný sad, trvalý trávny porast na iný účel ako na podnikanie, pozemok v zastavanom územní obce okrem lesného pozemku a pozemku, ktorý je evidovaný v katastri nehnuteľností ako vodná plocha, </w:t>
      </w:r>
    </w:p>
    <w:p w:rsidR="00631A4E" w:rsidRDefault="00631A4E" w:rsidP="00631A4E">
      <w:pPr>
        <w:spacing w:after="0"/>
        <w:rPr>
          <w:sz w:val="24"/>
          <w:szCs w:val="24"/>
        </w:rPr>
      </w:pPr>
      <w:r>
        <w:rPr>
          <w:sz w:val="24"/>
          <w:szCs w:val="24"/>
        </w:rPr>
        <w:t xml:space="preserve">(b) právnická osoba, ktorá je oprávnená užívať alebo užíva nehnuteľnosť nachádzajúcu sa na území obce na iný účel ako podnikanie,  </w:t>
      </w:r>
    </w:p>
    <w:p w:rsidR="00631A4E" w:rsidRDefault="00631A4E" w:rsidP="00631A4E">
      <w:pPr>
        <w:spacing w:after="0"/>
        <w:rPr>
          <w:sz w:val="24"/>
          <w:szCs w:val="24"/>
        </w:rPr>
      </w:pPr>
      <w:r>
        <w:rPr>
          <w:sz w:val="24"/>
          <w:szCs w:val="24"/>
        </w:rPr>
        <w:t xml:space="preserve">(c) podnikateľ, ktorý je oprávnený užívať alebo užíva nehnuteľnosť nachádzajúcu sa na území obce na účel podnikania. </w:t>
      </w:r>
    </w:p>
    <w:p w:rsidR="00631A4E" w:rsidRDefault="00631A4E" w:rsidP="00631A4E">
      <w:pPr>
        <w:spacing w:after="0"/>
        <w:rPr>
          <w:sz w:val="24"/>
          <w:szCs w:val="24"/>
        </w:rPr>
      </w:pPr>
    </w:p>
    <w:p w:rsidR="00631A4E" w:rsidRDefault="00631A4E" w:rsidP="00631A4E">
      <w:pPr>
        <w:spacing w:after="0"/>
        <w:rPr>
          <w:b/>
          <w:bCs/>
          <w:sz w:val="24"/>
          <w:szCs w:val="24"/>
        </w:rPr>
      </w:pPr>
      <w:r>
        <w:rPr>
          <w:b/>
          <w:bCs/>
          <w:sz w:val="24"/>
          <w:szCs w:val="24"/>
        </w:rPr>
        <w:t xml:space="preserve">                                                                            §  2</w:t>
      </w:r>
    </w:p>
    <w:p w:rsidR="00631A4E" w:rsidRDefault="00631A4E" w:rsidP="00631A4E">
      <w:pPr>
        <w:spacing w:after="0"/>
        <w:rPr>
          <w:b/>
          <w:bCs/>
          <w:sz w:val="24"/>
          <w:szCs w:val="24"/>
        </w:rPr>
      </w:pPr>
      <w:r>
        <w:rPr>
          <w:b/>
          <w:bCs/>
          <w:sz w:val="24"/>
          <w:szCs w:val="24"/>
        </w:rPr>
        <w:t xml:space="preserve">                                                                   Sadzba poplatku </w:t>
      </w:r>
    </w:p>
    <w:p w:rsidR="00631A4E" w:rsidRDefault="00631A4E" w:rsidP="00631A4E">
      <w:pPr>
        <w:spacing w:before="100" w:beforeAutospacing="1" w:after="0" w:line="240" w:lineRule="auto"/>
        <w:jc w:val="both"/>
        <w:rPr>
          <w:color w:val="000000"/>
          <w:sz w:val="24"/>
          <w:szCs w:val="24"/>
          <w:lang w:eastAsia="sk-SK"/>
        </w:rPr>
      </w:pPr>
      <w:r>
        <w:rPr>
          <w:color w:val="000000"/>
          <w:sz w:val="24"/>
          <w:szCs w:val="24"/>
          <w:lang w:eastAsia="sk-SK"/>
        </w:rPr>
        <w:t>1. Osoby prihlásené na trvalý pobyt v obci – sadzba poplatku na osobu a kalendárny deň  je  stanovená vo výške </w:t>
      </w:r>
      <w:r w:rsidR="00900803">
        <w:rPr>
          <w:b/>
          <w:bCs/>
          <w:color w:val="000000"/>
          <w:sz w:val="24"/>
          <w:szCs w:val="24"/>
          <w:lang w:eastAsia="sk-SK"/>
        </w:rPr>
        <w:t>0,1643</w:t>
      </w:r>
      <w:r>
        <w:rPr>
          <w:b/>
          <w:bCs/>
          <w:color w:val="000000"/>
          <w:sz w:val="24"/>
          <w:szCs w:val="24"/>
          <w:lang w:eastAsia="sk-SK"/>
        </w:rPr>
        <w:t xml:space="preserve">  €  na osobu  t.j. </w:t>
      </w:r>
      <w:r w:rsidR="00900803">
        <w:rPr>
          <w:b/>
          <w:bCs/>
          <w:color w:val="000000"/>
          <w:sz w:val="24"/>
          <w:szCs w:val="24"/>
          <w:lang w:eastAsia="sk-SK"/>
        </w:rPr>
        <w:t>6</w:t>
      </w:r>
      <w:r>
        <w:rPr>
          <w:b/>
          <w:bCs/>
          <w:color w:val="000000"/>
          <w:sz w:val="24"/>
          <w:szCs w:val="24"/>
          <w:lang w:eastAsia="sk-SK"/>
        </w:rPr>
        <w:t>,00 € na osobu ročne</w:t>
      </w:r>
    </w:p>
    <w:p w:rsidR="00631A4E" w:rsidRDefault="00631A4E" w:rsidP="00631A4E">
      <w:pPr>
        <w:spacing w:before="100" w:beforeAutospacing="1" w:after="100" w:afterAutospacing="1" w:line="240" w:lineRule="auto"/>
        <w:ind w:left="60"/>
        <w:jc w:val="both"/>
        <w:rPr>
          <w:color w:val="000000"/>
          <w:sz w:val="24"/>
          <w:szCs w:val="24"/>
          <w:lang w:eastAsia="sk-SK"/>
        </w:rPr>
      </w:pPr>
      <w:r>
        <w:rPr>
          <w:color w:val="000000"/>
          <w:sz w:val="24"/>
          <w:szCs w:val="24"/>
          <w:lang w:eastAsia="sk-SK"/>
        </w:rPr>
        <w:t>Splátka poplatku je splatná v jednej splátke do 15 dní odo dňa nadobudnutia právoplatnosti rozhodnutia</w:t>
      </w:r>
    </w:p>
    <w:p w:rsidR="00631A4E" w:rsidRDefault="00631A4E" w:rsidP="00631A4E">
      <w:pPr>
        <w:spacing w:before="100" w:beforeAutospacing="1" w:after="100" w:afterAutospacing="1" w:line="240" w:lineRule="auto"/>
        <w:ind w:left="60"/>
        <w:jc w:val="both"/>
        <w:rPr>
          <w:color w:val="000000"/>
          <w:sz w:val="24"/>
          <w:szCs w:val="24"/>
          <w:lang w:eastAsia="sk-SK"/>
        </w:rPr>
      </w:pPr>
      <w:r>
        <w:rPr>
          <w:color w:val="000000"/>
          <w:sz w:val="24"/>
          <w:szCs w:val="24"/>
          <w:lang w:eastAsia="sk-SK"/>
        </w:rPr>
        <w:t> 2. Majitelia rodinných domov, v ktorých nie je nikto prihlásený na trvalý pobyt a majiteľ nemá v obci trvalý pobyt sadzba poplatku je stanovená  vo výške</w:t>
      </w:r>
      <w:r w:rsidR="00DD4953">
        <w:rPr>
          <w:color w:val="000000"/>
          <w:sz w:val="24"/>
          <w:szCs w:val="24"/>
          <w:lang w:eastAsia="sk-SK"/>
        </w:rPr>
        <w:t xml:space="preserve"> </w:t>
      </w:r>
      <w:r w:rsidR="00DD4953" w:rsidRPr="00DD4953">
        <w:rPr>
          <w:b/>
          <w:color w:val="000000"/>
          <w:sz w:val="24"/>
          <w:szCs w:val="24"/>
          <w:lang w:eastAsia="sk-SK"/>
        </w:rPr>
        <w:t>10,00</w:t>
      </w:r>
      <w:r w:rsidR="00DD4953">
        <w:rPr>
          <w:b/>
          <w:color w:val="000000"/>
          <w:sz w:val="24"/>
          <w:szCs w:val="24"/>
          <w:lang w:eastAsia="sk-SK"/>
        </w:rPr>
        <w:t xml:space="preserve"> </w:t>
      </w:r>
      <w:r>
        <w:rPr>
          <w:b/>
          <w:bCs/>
          <w:color w:val="000000"/>
          <w:sz w:val="24"/>
          <w:szCs w:val="24"/>
          <w:lang w:eastAsia="sk-SK"/>
        </w:rPr>
        <w:t xml:space="preserve"> € ročne</w:t>
      </w:r>
      <w:r>
        <w:rPr>
          <w:color w:val="000000"/>
          <w:sz w:val="24"/>
          <w:szCs w:val="24"/>
          <w:lang w:eastAsia="sk-SK"/>
        </w:rPr>
        <w:t>. Splátka poplatku je splatná v jednej splátke do 15 dní odo dňa nadobudnutia právoplatnosti rozhodnutia</w:t>
      </w:r>
    </w:p>
    <w:p w:rsidR="00631A4E" w:rsidRDefault="00631A4E" w:rsidP="00631A4E">
      <w:pPr>
        <w:spacing w:before="100" w:beforeAutospacing="1" w:after="100" w:afterAutospacing="1" w:line="240" w:lineRule="auto"/>
        <w:jc w:val="both"/>
        <w:rPr>
          <w:color w:val="000000"/>
          <w:sz w:val="24"/>
          <w:szCs w:val="24"/>
          <w:lang w:eastAsia="sk-SK"/>
        </w:rPr>
      </w:pPr>
      <w:r>
        <w:rPr>
          <w:color w:val="000000"/>
          <w:sz w:val="24"/>
          <w:szCs w:val="24"/>
          <w:lang w:eastAsia="sk-SK"/>
        </w:rPr>
        <w:t> 3. Ostatní – živnostníci, priemysel, potravinové obchody, škola, škôlka, úrady, nadácie, spolky, kancelárie, sadzba poplatku je stanovená vo </w:t>
      </w:r>
      <w:r>
        <w:rPr>
          <w:b/>
          <w:bCs/>
          <w:color w:val="000000"/>
          <w:sz w:val="24"/>
          <w:szCs w:val="24"/>
          <w:lang w:eastAsia="sk-SK"/>
        </w:rPr>
        <w:t xml:space="preserve">výške </w:t>
      </w:r>
      <w:r w:rsidR="00DD4953">
        <w:rPr>
          <w:b/>
          <w:bCs/>
          <w:color w:val="000000"/>
          <w:sz w:val="24"/>
          <w:szCs w:val="24"/>
          <w:lang w:eastAsia="sk-SK"/>
        </w:rPr>
        <w:t>16,59</w:t>
      </w:r>
      <w:r>
        <w:rPr>
          <w:b/>
          <w:bCs/>
          <w:color w:val="000000"/>
          <w:sz w:val="24"/>
          <w:szCs w:val="24"/>
          <w:lang w:eastAsia="sk-SK"/>
        </w:rPr>
        <w:t xml:space="preserve"> € ročne</w:t>
      </w:r>
      <w:r>
        <w:rPr>
          <w:color w:val="000000"/>
          <w:sz w:val="24"/>
          <w:szCs w:val="24"/>
          <w:lang w:eastAsia="sk-SK"/>
        </w:rPr>
        <w:t>. Splátka poplatku je splatná v jednej splátke do 15 dní odo dňa nadobudnutia právoplatnosti rozhodnutia</w:t>
      </w:r>
    </w:p>
    <w:p w:rsidR="00631A4E" w:rsidRPr="0032224E" w:rsidRDefault="00631A4E" w:rsidP="00631A4E">
      <w:pPr>
        <w:spacing w:before="100" w:beforeAutospacing="1" w:after="100" w:afterAutospacing="1" w:line="240" w:lineRule="auto"/>
        <w:jc w:val="both"/>
        <w:rPr>
          <w:rFonts w:asciiTheme="minorHAnsi" w:hAnsiTheme="minorHAnsi"/>
          <w:sz w:val="24"/>
          <w:szCs w:val="24"/>
        </w:rPr>
      </w:pPr>
      <w:r w:rsidRPr="0032224E">
        <w:rPr>
          <w:sz w:val="24"/>
          <w:szCs w:val="24"/>
          <w:lang w:eastAsia="sk-SK"/>
        </w:rPr>
        <w:lastRenderedPageBreak/>
        <w:t xml:space="preserve">4. </w:t>
      </w:r>
      <w:r w:rsidRPr="0032224E">
        <w:rPr>
          <w:b/>
          <w:sz w:val="24"/>
          <w:szCs w:val="24"/>
          <w:lang w:eastAsia="sk-SK"/>
        </w:rPr>
        <w:t xml:space="preserve">V obci nie je zavedený množstvový zber komunálneho odpadu. </w:t>
      </w:r>
      <w:r w:rsidRPr="0032224E">
        <w:rPr>
          <w:sz w:val="24"/>
          <w:szCs w:val="24"/>
          <w:lang w:eastAsia="sk-SK"/>
        </w:rPr>
        <w:t xml:space="preserve"> Pokiaľ fyzická , alebo právnická osoba požiada  o množstvový zber,</w:t>
      </w:r>
      <w:r w:rsidRPr="0032224E">
        <w:rPr>
          <w:rFonts w:ascii="Garamond" w:hAnsi="Garamond"/>
          <w:b/>
          <w:i/>
        </w:rPr>
        <w:t xml:space="preserve"> </w:t>
      </w:r>
      <w:r w:rsidRPr="0032224E">
        <w:rPr>
          <w:rFonts w:asciiTheme="minorHAnsi" w:hAnsiTheme="minorHAnsi"/>
          <w:sz w:val="24"/>
          <w:szCs w:val="24"/>
        </w:rPr>
        <w:t xml:space="preserve">obec určí poplatok ako súčin frekvencie odvozov, sadzby a objemu zbernej nádoby, </w:t>
      </w:r>
      <w:r w:rsidRPr="0032224E">
        <w:rPr>
          <w:rFonts w:asciiTheme="minorHAnsi" w:hAnsiTheme="minorHAnsi"/>
          <w:sz w:val="24"/>
          <w:szCs w:val="24"/>
          <w:u w:val="single"/>
        </w:rPr>
        <w:t>ktorú poplatník užíva</w:t>
      </w:r>
      <w:r w:rsidRPr="0032224E">
        <w:rPr>
          <w:rFonts w:asciiTheme="minorHAnsi" w:hAnsiTheme="minorHAnsi"/>
          <w:sz w:val="24"/>
          <w:szCs w:val="24"/>
        </w:rPr>
        <w:t xml:space="preserve"> v súlade so zavedeným systémom zberu komunálnych odpadov. </w:t>
      </w:r>
    </w:p>
    <w:p w:rsidR="00631A4E" w:rsidRPr="0032224E" w:rsidRDefault="00631A4E" w:rsidP="00631A4E">
      <w:pPr>
        <w:spacing w:before="100" w:beforeAutospacing="1" w:after="100" w:afterAutospacing="1" w:line="240" w:lineRule="auto"/>
        <w:jc w:val="both"/>
        <w:rPr>
          <w:rFonts w:asciiTheme="minorHAnsi" w:hAnsiTheme="minorHAnsi"/>
          <w:sz w:val="24"/>
          <w:szCs w:val="24"/>
          <w:lang w:eastAsia="sk-SK"/>
        </w:rPr>
      </w:pPr>
      <w:r w:rsidRPr="0032224E">
        <w:rPr>
          <w:sz w:val="24"/>
          <w:szCs w:val="24"/>
          <w:lang w:eastAsia="sk-SK"/>
        </w:rPr>
        <w:t xml:space="preserve">       Sadzba za 1 l komunálneho odpadu bude 0,020 €</w:t>
      </w:r>
      <w:r w:rsidRPr="0032224E">
        <w:rPr>
          <w:rFonts w:asciiTheme="minorHAnsi" w:hAnsiTheme="minorHAnsi"/>
          <w:sz w:val="24"/>
          <w:szCs w:val="24"/>
        </w:rPr>
        <w:t xml:space="preserve">                                                                                                                    </w:t>
      </w:r>
    </w:p>
    <w:p w:rsidR="00631A4E" w:rsidRPr="0032224E" w:rsidRDefault="00631A4E" w:rsidP="00631A4E">
      <w:pPr>
        <w:pStyle w:val="Odsekzoznamu"/>
        <w:numPr>
          <w:ilvl w:val="0"/>
          <w:numId w:val="1"/>
        </w:numPr>
        <w:spacing w:before="100" w:beforeAutospacing="1" w:after="100" w:afterAutospacing="1" w:line="240" w:lineRule="auto"/>
        <w:jc w:val="both"/>
        <w:rPr>
          <w:sz w:val="24"/>
          <w:szCs w:val="24"/>
          <w:lang w:eastAsia="sk-SK"/>
        </w:rPr>
      </w:pPr>
      <w:r w:rsidRPr="0032224E">
        <w:rPr>
          <w:sz w:val="24"/>
          <w:szCs w:val="24"/>
          <w:lang w:eastAsia="sk-SK"/>
        </w:rPr>
        <w:t>Sadzba poplatku za zmiešaný  drobný stavebný odpad je 0,050 € za kg (množstvový zber)</w:t>
      </w:r>
    </w:p>
    <w:p w:rsidR="00631A4E" w:rsidRPr="0032224E" w:rsidRDefault="00631A4E" w:rsidP="00631A4E">
      <w:pPr>
        <w:pStyle w:val="Odsekzoznamu"/>
        <w:spacing w:before="100" w:beforeAutospacing="1" w:after="100" w:afterAutospacing="1" w:line="240" w:lineRule="auto"/>
        <w:jc w:val="both"/>
        <w:rPr>
          <w:sz w:val="24"/>
          <w:szCs w:val="24"/>
          <w:lang w:eastAsia="sk-SK"/>
        </w:rPr>
      </w:pPr>
      <w:r w:rsidRPr="0032224E">
        <w:rPr>
          <w:sz w:val="24"/>
          <w:szCs w:val="24"/>
          <w:lang w:eastAsia="sk-SK"/>
        </w:rPr>
        <w:t xml:space="preserve">Výkopová zemina ,kamenivo, tehly  a kusy betónu a keramiky využiteľný na terénne úpravy  0,015 € za kg.  </w:t>
      </w:r>
    </w:p>
    <w:p w:rsidR="00631A4E" w:rsidRPr="0032224E" w:rsidRDefault="00631A4E" w:rsidP="00631A4E">
      <w:pPr>
        <w:pStyle w:val="Odsekzoznamu"/>
        <w:spacing w:before="100" w:beforeAutospacing="1" w:after="100" w:afterAutospacing="1" w:line="240" w:lineRule="auto"/>
        <w:jc w:val="both"/>
        <w:rPr>
          <w:sz w:val="24"/>
          <w:szCs w:val="24"/>
          <w:lang w:eastAsia="sk-SK"/>
        </w:rPr>
      </w:pPr>
      <w:r w:rsidRPr="0032224E">
        <w:rPr>
          <w:sz w:val="24"/>
          <w:szCs w:val="24"/>
          <w:lang w:eastAsia="sk-SK"/>
        </w:rPr>
        <w:t xml:space="preserve"> </w:t>
      </w:r>
    </w:p>
    <w:p w:rsidR="00631A4E" w:rsidRPr="0032224E" w:rsidRDefault="00631A4E" w:rsidP="00631A4E">
      <w:pPr>
        <w:spacing w:after="0"/>
        <w:rPr>
          <w:sz w:val="24"/>
          <w:szCs w:val="24"/>
        </w:rPr>
      </w:pPr>
    </w:p>
    <w:p w:rsidR="00631A4E" w:rsidRPr="0032224E" w:rsidRDefault="00631A4E" w:rsidP="00631A4E">
      <w:pPr>
        <w:spacing w:after="0"/>
        <w:rPr>
          <w:b/>
          <w:bCs/>
          <w:sz w:val="24"/>
          <w:szCs w:val="24"/>
        </w:rPr>
      </w:pPr>
      <w:r w:rsidRPr="0032224E">
        <w:rPr>
          <w:b/>
          <w:bCs/>
          <w:sz w:val="24"/>
          <w:szCs w:val="24"/>
        </w:rPr>
        <w:t xml:space="preserve">                                                                          § </w:t>
      </w:r>
      <w:r w:rsidR="005730F9" w:rsidRPr="0032224E">
        <w:rPr>
          <w:b/>
          <w:bCs/>
          <w:sz w:val="24"/>
          <w:szCs w:val="24"/>
        </w:rPr>
        <w:t>3</w:t>
      </w:r>
    </w:p>
    <w:p w:rsidR="00631A4E" w:rsidRPr="0032224E" w:rsidRDefault="00631A4E" w:rsidP="00631A4E">
      <w:pPr>
        <w:spacing w:after="0"/>
        <w:rPr>
          <w:b/>
          <w:bCs/>
          <w:sz w:val="24"/>
          <w:szCs w:val="24"/>
        </w:rPr>
      </w:pPr>
      <w:r w:rsidRPr="0032224E">
        <w:rPr>
          <w:b/>
          <w:bCs/>
          <w:sz w:val="24"/>
          <w:szCs w:val="24"/>
        </w:rPr>
        <w:t xml:space="preserve">                                               Vyrubenie poplatku a splatnosť</w:t>
      </w:r>
    </w:p>
    <w:p w:rsidR="00631A4E" w:rsidRPr="0032224E" w:rsidRDefault="00631A4E" w:rsidP="00631A4E">
      <w:pPr>
        <w:spacing w:after="0"/>
        <w:rPr>
          <w:sz w:val="24"/>
          <w:szCs w:val="24"/>
        </w:rPr>
      </w:pPr>
      <w:r w:rsidRPr="0032224E">
        <w:rPr>
          <w:sz w:val="24"/>
          <w:szCs w:val="24"/>
        </w:rPr>
        <w:t>Obec vyrubí poplatok rozhodnutím na celé zdaňovacie obdobie, okrem poplatku za množstevný zber  KO  a  drobný stavebný odpad, ktorý môže byť vyrubený viackrát ročne .</w:t>
      </w:r>
    </w:p>
    <w:p w:rsidR="00631A4E" w:rsidRPr="0032224E" w:rsidRDefault="00631A4E" w:rsidP="00631A4E">
      <w:pPr>
        <w:spacing w:after="0"/>
        <w:rPr>
          <w:sz w:val="24"/>
          <w:szCs w:val="24"/>
        </w:rPr>
      </w:pPr>
      <w:r w:rsidRPr="0032224E">
        <w:rPr>
          <w:sz w:val="24"/>
          <w:szCs w:val="24"/>
        </w:rPr>
        <w:t xml:space="preserve">Pre účely tohto VZN sa zdaňovacím obdobím poplatku rozumie kalendárny rok. Splatnosť poplatku je 15 dní odo dňa nadobudnutia právoplatnosti rozhodnutia. </w:t>
      </w:r>
    </w:p>
    <w:p w:rsidR="00631A4E" w:rsidRPr="0032224E" w:rsidRDefault="00631A4E" w:rsidP="00631A4E">
      <w:pPr>
        <w:spacing w:after="0"/>
        <w:rPr>
          <w:sz w:val="24"/>
          <w:szCs w:val="24"/>
        </w:rPr>
      </w:pPr>
    </w:p>
    <w:p w:rsidR="00631A4E" w:rsidRPr="0032224E" w:rsidRDefault="00631A4E" w:rsidP="00631A4E">
      <w:pPr>
        <w:spacing w:after="0"/>
        <w:rPr>
          <w:b/>
          <w:bCs/>
          <w:sz w:val="24"/>
          <w:szCs w:val="24"/>
        </w:rPr>
      </w:pPr>
      <w:r w:rsidRPr="0032224E">
        <w:rPr>
          <w:b/>
          <w:bCs/>
          <w:sz w:val="24"/>
          <w:szCs w:val="24"/>
        </w:rPr>
        <w:t xml:space="preserve">                                                                         § </w:t>
      </w:r>
      <w:r w:rsidR="005730F9" w:rsidRPr="0032224E">
        <w:rPr>
          <w:b/>
          <w:bCs/>
          <w:sz w:val="24"/>
          <w:szCs w:val="24"/>
        </w:rPr>
        <w:t>4</w:t>
      </w:r>
    </w:p>
    <w:p w:rsidR="00631A4E" w:rsidRPr="0032224E" w:rsidRDefault="00631A4E" w:rsidP="00631A4E">
      <w:pPr>
        <w:spacing w:after="0"/>
        <w:rPr>
          <w:b/>
          <w:bCs/>
          <w:sz w:val="24"/>
          <w:szCs w:val="24"/>
        </w:rPr>
      </w:pPr>
      <w:r w:rsidRPr="0032224E">
        <w:rPr>
          <w:b/>
          <w:bCs/>
          <w:sz w:val="24"/>
          <w:szCs w:val="24"/>
        </w:rPr>
        <w:t xml:space="preserve">                                   Spôsob, forma a miesto na zaplatenie poplatku</w:t>
      </w:r>
    </w:p>
    <w:p w:rsidR="00631A4E" w:rsidRPr="0032224E" w:rsidRDefault="00631A4E" w:rsidP="00631A4E">
      <w:pPr>
        <w:spacing w:after="0"/>
        <w:rPr>
          <w:sz w:val="24"/>
          <w:szCs w:val="24"/>
        </w:rPr>
      </w:pPr>
    </w:p>
    <w:p w:rsidR="00631A4E" w:rsidRPr="0032224E" w:rsidRDefault="00631A4E" w:rsidP="00631A4E">
      <w:pPr>
        <w:spacing w:after="0"/>
        <w:rPr>
          <w:sz w:val="24"/>
          <w:szCs w:val="24"/>
        </w:rPr>
      </w:pPr>
      <w:r w:rsidRPr="0032224E">
        <w:rPr>
          <w:sz w:val="24"/>
          <w:szCs w:val="24"/>
        </w:rPr>
        <w:t>Poplatok je možné uhradiť bezhotovostným prevodom alebo hotovostným vkladom na účet správcu poplatku v peňažnom ústave alebo hotovostnou platbou v pokladni Obecného úradu v</w:t>
      </w:r>
      <w:r w:rsidR="00DD4953">
        <w:rPr>
          <w:sz w:val="24"/>
          <w:szCs w:val="24"/>
        </w:rPr>
        <w:t>o Vysokej</w:t>
      </w:r>
      <w:r w:rsidRPr="0032224E">
        <w:rPr>
          <w:sz w:val="24"/>
          <w:szCs w:val="24"/>
        </w:rPr>
        <w:t xml:space="preserve">. </w:t>
      </w:r>
    </w:p>
    <w:p w:rsidR="00631A4E" w:rsidRPr="0032224E" w:rsidRDefault="00631A4E" w:rsidP="00631A4E">
      <w:pPr>
        <w:spacing w:after="0"/>
        <w:rPr>
          <w:sz w:val="24"/>
          <w:szCs w:val="24"/>
        </w:rPr>
      </w:pPr>
    </w:p>
    <w:p w:rsidR="00631A4E" w:rsidRPr="0032224E" w:rsidRDefault="00631A4E" w:rsidP="00631A4E">
      <w:pPr>
        <w:spacing w:after="0"/>
        <w:rPr>
          <w:sz w:val="24"/>
          <w:szCs w:val="24"/>
        </w:rPr>
      </w:pPr>
    </w:p>
    <w:p w:rsidR="00631A4E" w:rsidRPr="0032224E" w:rsidRDefault="00631A4E" w:rsidP="00631A4E">
      <w:pPr>
        <w:spacing w:after="0"/>
        <w:rPr>
          <w:b/>
          <w:bCs/>
          <w:sz w:val="24"/>
          <w:szCs w:val="24"/>
        </w:rPr>
      </w:pPr>
      <w:r w:rsidRPr="0032224E">
        <w:rPr>
          <w:b/>
          <w:bCs/>
          <w:sz w:val="24"/>
          <w:szCs w:val="24"/>
        </w:rPr>
        <w:t xml:space="preserve">                                                                         § </w:t>
      </w:r>
      <w:r w:rsidR="005730F9" w:rsidRPr="0032224E">
        <w:rPr>
          <w:b/>
          <w:bCs/>
          <w:sz w:val="24"/>
          <w:szCs w:val="24"/>
        </w:rPr>
        <w:t>5</w:t>
      </w:r>
    </w:p>
    <w:p w:rsidR="00631A4E" w:rsidRPr="0032224E" w:rsidRDefault="00631A4E" w:rsidP="00631A4E">
      <w:pPr>
        <w:spacing w:after="0"/>
        <w:rPr>
          <w:b/>
          <w:bCs/>
          <w:sz w:val="24"/>
          <w:szCs w:val="24"/>
        </w:rPr>
      </w:pPr>
      <w:r w:rsidRPr="0032224E">
        <w:rPr>
          <w:b/>
          <w:bCs/>
          <w:sz w:val="24"/>
          <w:szCs w:val="24"/>
        </w:rPr>
        <w:t xml:space="preserve">                                               Zníženie a odpustenie poplatku </w:t>
      </w:r>
    </w:p>
    <w:p w:rsidR="00631A4E" w:rsidRDefault="00631A4E" w:rsidP="00631A4E">
      <w:pPr>
        <w:spacing w:after="0"/>
        <w:rPr>
          <w:sz w:val="24"/>
          <w:szCs w:val="24"/>
        </w:rPr>
      </w:pPr>
      <w:r w:rsidRPr="0032224E">
        <w:rPr>
          <w:sz w:val="24"/>
          <w:szCs w:val="24"/>
        </w:rPr>
        <w:t>(1) Obec na základe písomnej žiadosti poplatok odpustí za obdobie, za ktoré poplatník správcovi dane preukáže na základe podkladov, že sa  v</w:t>
      </w:r>
      <w:r>
        <w:rPr>
          <w:sz w:val="24"/>
          <w:szCs w:val="24"/>
        </w:rPr>
        <w:t xml:space="preserve"> zdaňovacom období nezdržiava alebo sa nezdržiaval na území obce. </w:t>
      </w:r>
    </w:p>
    <w:p w:rsidR="00631A4E" w:rsidRDefault="00631A4E" w:rsidP="00631A4E">
      <w:pPr>
        <w:spacing w:after="0"/>
        <w:rPr>
          <w:sz w:val="24"/>
          <w:szCs w:val="24"/>
        </w:rPr>
      </w:pPr>
      <w:r>
        <w:rPr>
          <w:sz w:val="24"/>
          <w:szCs w:val="24"/>
        </w:rPr>
        <w:t xml:space="preserve">(2) Podkladmi pre odpustenie poplatku sú hodnoverné doklady, z ktorých jednoznačne vyplýva celoročné obdobie pobytu poplatníka mimo obce a to: </w:t>
      </w:r>
    </w:p>
    <w:p w:rsidR="00631A4E" w:rsidRDefault="00631A4E" w:rsidP="00631A4E">
      <w:pPr>
        <w:spacing w:after="0"/>
        <w:rPr>
          <w:sz w:val="24"/>
          <w:szCs w:val="24"/>
        </w:rPr>
      </w:pPr>
    </w:p>
    <w:p w:rsidR="00631A4E" w:rsidRDefault="00631A4E" w:rsidP="00631A4E">
      <w:pPr>
        <w:spacing w:after="0"/>
        <w:rPr>
          <w:sz w:val="24"/>
          <w:szCs w:val="24"/>
        </w:rPr>
      </w:pPr>
      <w:r>
        <w:rPr>
          <w:sz w:val="24"/>
          <w:szCs w:val="24"/>
        </w:rPr>
        <w:t xml:space="preserve">a) Pri práci vykonávanej mimo územia obce alebo SR potvrdenie zamestnávateľa o zamestnaní spolu s potvrdením alebo dokladom o ubytovaní </w:t>
      </w:r>
    </w:p>
    <w:p w:rsidR="00631A4E" w:rsidRDefault="00631A4E" w:rsidP="00631A4E">
      <w:pPr>
        <w:spacing w:after="0"/>
        <w:rPr>
          <w:sz w:val="24"/>
          <w:szCs w:val="24"/>
        </w:rPr>
      </w:pPr>
      <w:r>
        <w:rPr>
          <w:sz w:val="24"/>
          <w:szCs w:val="24"/>
        </w:rPr>
        <w:t xml:space="preserve">b) Pri prechodnom pobyte v inej obci: potvrdenie o prechodnom pobyte, potvrdenie o zaplatení vyrubeného poplatku v mieste kde sa zdržiava a býva. </w:t>
      </w:r>
    </w:p>
    <w:p w:rsidR="00631A4E" w:rsidRDefault="00631A4E" w:rsidP="00631A4E">
      <w:pPr>
        <w:spacing w:after="0"/>
        <w:rPr>
          <w:sz w:val="24"/>
          <w:szCs w:val="24"/>
        </w:rPr>
      </w:pPr>
      <w:r>
        <w:rPr>
          <w:sz w:val="24"/>
          <w:szCs w:val="24"/>
        </w:rPr>
        <w:t xml:space="preserve">c) Doklad o pobyte v zahraničí, štúdiu v zahraničí </w:t>
      </w:r>
    </w:p>
    <w:p w:rsidR="00631A4E" w:rsidRDefault="00631A4E" w:rsidP="00631A4E">
      <w:pPr>
        <w:spacing w:after="0"/>
        <w:rPr>
          <w:sz w:val="24"/>
          <w:szCs w:val="24"/>
        </w:rPr>
      </w:pPr>
      <w:r>
        <w:rPr>
          <w:sz w:val="24"/>
          <w:szCs w:val="24"/>
        </w:rPr>
        <w:t xml:space="preserve">d) Potvrdenie nápravno-východného zariadenia o výkone väzby alebo trestu </w:t>
      </w:r>
    </w:p>
    <w:p w:rsidR="00631A4E" w:rsidRDefault="00631A4E" w:rsidP="00631A4E">
      <w:pPr>
        <w:spacing w:after="0"/>
        <w:rPr>
          <w:sz w:val="24"/>
          <w:szCs w:val="24"/>
        </w:rPr>
      </w:pPr>
      <w:r>
        <w:rPr>
          <w:sz w:val="24"/>
          <w:szCs w:val="24"/>
        </w:rPr>
        <w:lastRenderedPageBreak/>
        <w:t xml:space="preserve">e) Potvrdenie zariadenia poskytujúceho služby zdravotnej starostlivosti pobytovou formou </w:t>
      </w:r>
    </w:p>
    <w:p w:rsidR="00631A4E" w:rsidRDefault="00631A4E" w:rsidP="00631A4E">
      <w:pPr>
        <w:spacing w:after="0"/>
        <w:rPr>
          <w:sz w:val="24"/>
          <w:szCs w:val="24"/>
        </w:rPr>
      </w:pPr>
      <w:r>
        <w:rPr>
          <w:sz w:val="24"/>
          <w:szCs w:val="24"/>
        </w:rPr>
        <w:t xml:space="preserve">    alebo potvrdenie zariadenia poskytujúceho sociálne služby pobytovou formou </w:t>
      </w:r>
    </w:p>
    <w:p w:rsidR="00631A4E" w:rsidRDefault="00631A4E" w:rsidP="00631A4E">
      <w:pPr>
        <w:spacing w:after="0"/>
        <w:rPr>
          <w:sz w:val="24"/>
          <w:szCs w:val="24"/>
        </w:rPr>
      </w:pPr>
      <w:r>
        <w:rPr>
          <w:sz w:val="24"/>
          <w:szCs w:val="24"/>
        </w:rPr>
        <w:t xml:space="preserve">(3) V prípade, že doklad podľa ods. 2 nie je v slovenskom alebo českom jazyku, je potrebné k dokladom predložiť aj preklad, pričom sa nevyžaduje úradný preklad. </w:t>
      </w:r>
    </w:p>
    <w:p w:rsidR="00631A4E" w:rsidRDefault="00631A4E" w:rsidP="00631A4E">
      <w:pPr>
        <w:spacing w:after="0"/>
        <w:rPr>
          <w:sz w:val="24"/>
          <w:szCs w:val="24"/>
        </w:rPr>
      </w:pPr>
      <w:r>
        <w:rPr>
          <w:sz w:val="24"/>
          <w:szCs w:val="24"/>
        </w:rPr>
        <w:t xml:space="preserve">(4) Ak si v zdaňovacom období poplatník neuplatní nárok na zníženie poplatku do 31.12. príslušného kalendárneho roka podaním žiadosti a v tejto lehote nepredloží príslušné doklady podľa ods. 2/ nárok na zníženie poplatku za toto obdobie zaniká. </w:t>
      </w:r>
    </w:p>
    <w:p w:rsidR="00631A4E" w:rsidRDefault="00631A4E" w:rsidP="00631A4E">
      <w:pPr>
        <w:spacing w:after="0"/>
        <w:rPr>
          <w:sz w:val="24"/>
          <w:szCs w:val="24"/>
        </w:rPr>
      </w:pPr>
    </w:p>
    <w:p w:rsidR="00631A4E" w:rsidRDefault="00631A4E" w:rsidP="00631A4E">
      <w:pPr>
        <w:spacing w:after="0"/>
        <w:rPr>
          <w:b/>
          <w:bCs/>
          <w:sz w:val="24"/>
          <w:szCs w:val="24"/>
        </w:rPr>
      </w:pPr>
      <w:r>
        <w:rPr>
          <w:b/>
          <w:bCs/>
          <w:sz w:val="24"/>
          <w:szCs w:val="24"/>
        </w:rPr>
        <w:t xml:space="preserve">                                                                   §  </w:t>
      </w:r>
      <w:r w:rsidR="005730F9">
        <w:rPr>
          <w:b/>
          <w:bCs/>
          <w:sz w:val="24"/>
          <w:szCs w:val="24"/>
        </w:rPr>
        <w:t>6</w:t>
      </w:r>
    </w:p>
    <w:p w:rsidR="00631A4E" w:rsidRDefault="00631A4E" w:rsidP="00631A4E">
      <w:pPr>
        <w:spacing w:after="0"/>
        <w:rPr>
          <w:b/>
          <w:bCs/>
          <w:sz w:val="24"/>
          <w:szCs w:val="24"/>
        </w:rPr>
      </w:pPr>
      <w:r>
        <w:rPr>
          <w:b/>
          <w:bCs/>
          <w:sz w:val="24"/>
          <w:szCs w:val="24"/>
        </w:rPr>
        <w:t xml:space="preserve">                                                        Vrátenie preplatku </w:t>
      </w:r>
    </w:p>
    <w:p w:rsidR="00631A4E" w:rsidRDefault="00631A4E" w:rsidP="00631A4E">
      <w:pPr>
        <w:spacing w:after="0"/>
        <w:rPr>
          <w:sz w:val="24"/>
          <w:szCs w:val="24"/>
        </w:rPr>
      </w:pPr>
      <w:r>
        <w:rPr>
          <w:sz w:val="24"/>
          <w:szCs w:val="24"/>
        </w:rPr>
        <w:t>Obec vráti poplatok alebo jeho pomernú časť poplatníkovi, ktorému zanikla povinnosť platiť poplatok v priebehu zdaňovacieho obdobia a preukáže splnenie podmienok na vrátenie poplatku alebo jeho pomernej časti.</w:t>
      </w:r>
    </w:p>
    <w:p w:rsidR="00631A4E" w:rsidRDefault="00631A4E" w:rsidP="00631A4E">
      <w:pPr>
        <w:spacing w:after="0"/>
        <w:rPr>
          <w:sz w:val="24"/>
          <w:szCs w:val="24"/>
        </w:rPr>
      </w:pPr>
    </w:p>
    <w:p w:rsidR="00631A4E" w:rsidRDefault="00631A4E" w:rsidP="00631A4E">
      <w:pPr>
        <w:spacing w:after="0"/>
        <w:rPr>
          <w:b/>
          <w:bCs/>
          <w:sz w:val="24"/>
          <w:szCs w:val="24"/>
        </w:rPr>
      </w:pPr>
      <w:r>
        <w:rPr>
          <w:b/>
          <w:bCs/>
          <w:sz w:val="24"/>
          <w:szCs w:val="24"/>
        </w:rPr>
        <w:t xml:space="preserve">                                                                    § </w:t>
      </w:r>
      <w:r w:rsidR="005730F9">
        <w:rPr>
          <w:b/>
          <w:bCs/>
          <w:sz w:val="24"/>
          <w:szCs w:val="24"/>
        </w:rPr>
        <w:t>7</w:t>
      </w:r>
    </w:p>
    <w:p w:rsidR="00631A4E" w:rsidRDefault="00631A4E" w:rsidP="00631A4E">
      <w:pPr>
        <w:spacing w:after="0"/>
        <w:rPr>
          <w:b/>
          <w:bCs/>
          <w:sz w:val="24"/>
          <w:szCs w:val="24"/>
        </w:rPr>
      </w:pPr>
      <w:r>
        <w:rPr>
          <w:b/>
          <w:bCs/>
          <w:sz w:val="24"/>
          <w:szCs w:val="24"/>
        </w:rPr>
        <w:t xml:space="preserve">                                   Vznik a zánik povinnosti platenia poplatku </w:t>
      </w:r>
    </w:p>
    <w:p w:rsidR="00631A4E" w:rsidRDefault="00631A4E" w:rsidP="00631A4E">
      <w:pPr>
        <w:spacing w:after="0"/>
        <w:rPr>
          <w:sz w:val="24"/>
          <w:szCs w:val="24"/>
        </w:rPr>
      </w:pPr>
      <w:r>
        <w:rPr>
          <w:sz w:val="24"/>
          <w:szCs w:val="24"/>
        </w:rPr>
        <w:t xml:space="preserve">(1) Poplatková povinnosť vzniká: </w:t>
      </w:r>
    </w:p>
    <w:p w:rsidR="00631A4E" w:rsidRDefault="00631A4E" w:rsidP="00631A4E">
      <w:pPr>
        <w:spacing w:after="0"/>
        <w:rPr>
          <w:sz w:val="24"/>
          <w:szCs w:val="24"/>
        </w:rPr>
      </w:pPr>
      <w:r>
        <w:rPr>
          <w:sz w:val="24"/>
          <w:szCs w:val="24"/>
        </w:rPr>
        <w:t xml:space="preserve">(a) dňom prihlásenia na trvalý alebo prechodný pobyt v obci, </w:t>
      </w:r>
    </w:p>
    <w:p w:rsidR="00631A4E" w:rsidRDefault="00631A4E" w:rsidP="00631A4E">
      <w:pPr>
        <w:spacing w:after="0"/>
        <w:rPr>
          <w:sz w:val="24"/>
          <w:szCs w:val="24"/>
        </w:rPr>
      </w:pPr>
      <w:r>
        <w:rPr>
          <w:sz w:val="24"/>
          <w:szCs w:val="24"/>
        </w:rPr>
        <w:t xml:space="preserve">(b) dňom, kedy začala užívať nehnuteľnosť na území obce, </w:t>
      </w:r>
    </w:p>
    <w:p w:rsidR="00631A4E" w:rsidRDefault="00631A4E" w:rsidP="00631A4E">
      <w:pPr>
        <w:spacing w:after="0"/>
        <w:rPr>
          <w:sz w:val="24"/>
          <w:szCs w:val="24"/>
        </w:rPr>
      </w:pPr>
      <w:r>
        <w:rPr>
          <w:sz w:val="24"/>
          <w:szCs w:val="24"/>
        </w:rPr>
        <w:t xml:space="preserve">(c) dňom, ktorým nadobudla vlastnícky vzťah k nehnuteľnosti na území obce. </w:t>
      </w:r>
    </w:p>
    <w:p w:rsidR="00631A4E" w:rsidRDefault="00631A4E" w:rsidP="00631A4E">
      <w:pPr>
        <w:spacing w:after="0"/>
        <w:rPr>
          <w:sz w:val="24"/>
          <w:szCs w:val="24"/>
        </w:rPr>
      </w:pPr>
      <w:r>
        <w:rPr>
          <w:sz w:val="24"/>
          <w:szCs w:val="24"/>
        </w:rPr>
        <w:t xml:space="preserve">(2) Poplatková povinnosť zaniká: </w:t>
      </w:r>
    </w:p>
    <w:p w:rsidR="00631A4E" w:rsidRDefault="00631A4E" w:rsidP="00631A4E">
      <w:pPr>
        <w:spacing w:after="0"/>
        <w:rPr>
          <w:sz w:val="24"/>
          <w:szCs w:val="24"/>
        </w:rPr>
      </w:pPr>
      <w:r>
        <w:rPr>
          <w:sz w:val="24"/>
          <w:szCs w:val="24"/>
        </w:rPr>
        <w:t xml:space="preserve">(a) dňom odhlásenia z trvalého alebo prechodného pobytu v evidencii obyvateľov (odsťahovanie, úmrtie) </w:t>
      </w:r>
    </w:p>
    <w:p w:rsidR="00631A4E" w:rsidRDefault="00631A4E" w:rsidP="00631A4E">
      <w:pPr>
        <w:spacing w:after="0"/>
        <w:rPr>
          <w:sz w:val="24"/>
          <w:szCs w:val="24"/>
        </w:rPr>
      </w:pPr>
      <w:r>
        <w:rPr>
          <w:sz w:val="24"/>
          <w:szCs w:val="24"/>
        </w:rPr>
        <w:t>(b) dňom zániku oprávnenia užívať nehnuteľnosť</w:t>
      </w:r>
    </w:p>
    <w:p w:rsidR="00631A4E" w:rsidRDefault="00631A4E" w:rsidP="00631A4E">
      <w:pPr>
        <w:spacing w:after="0"/>
        <w:rPr>
          <w:sz w:val="24"/>
          <w:szCs w:val="24"/>
        </w:rPr>
      </w:pPr>
    </w:p>
    <w:p w:rsidR="00631A4E" w:rsidRDefault="00631A4E" w:rsidP="00631A4E">
      <w:pPr>
        <w:spacing w:after="0"/>
        <w:rPr>
          <w:sz w:val="24"/>
          <w:szCs w:val="24"/>
        </w:rPr>
      </w:pPr>
      <w:r>
        <w:rPr>
          <w:sz w:val="24"/>
          <w:szCs w:val="24"/>
        </w:rPr>
        <w:t xml:space="preserve">3) Poplatník je povinný písomne oznámiť správcovi poplatku vznik, zánik príp. zmenu povinnosti platenia poplatku do 30 dní odo dňa zmeny povinnosti platenia poplatku. </w:t>
      </w:r>
    </w:p>
    <w:p w:rsidR="00631A4E" w:rsidRDefault="00631A4E" w:rsidP="00631A4E">
      <w:pPr>
        <w:spacing w:after="0"/>
        <w:rPr>
          <w:sz w:val="24"/>
          <w:szCs w:val="24"/>
        </w:rPr>
      </w:pPr>
      <w:r>
        <w:rPr>
          <w:sz w:val="24"/>
          <w:szCs w:val="24"/>
        </w:rPr>
        <w:t xml:space="preserve">Poplatník oznámi obci všetky údaje rozhodujúce pre určenie poplatku. </w:t>
      </w:r>
    </w:p>
    <w:p w:rsidR="005730F9" w:rsidRDefault="00C4255E" w:rsidP="00631A4E">
      <w:pPr>
        <w:spacing w:after="0"/>
        <w:rPr>
          <w:b/>
          <w:bCs/>
          <w:sz w:val="24"/>
          <w:szCs w:val="24"/>
        </w:rPr>
      </w:pPr>
      <w:r>
        <w:rPr>
          <w:sz w:val="24"/>
          <w:szCs w:val="24"/>
        </w:rPr>
        <w:t xml:space="preserve">        </w:t>
      </w:r>
      <w:r w:rsidR="00631A4E">
        <w:rPr>
          <w:sz w:val="24"/>
          <w:szCs w:val="24"/>
        </w:rPr>
        <w:t xml:space="preserve">                                                   </w:t>
      </w:r>
      <w:r w:rsidR="00631A4E">
        <w:rPr>
          <w:b/>
          <w:bCs/>
          <w:sz w:val="24"/>
          <w:szCs w:val="24"/>
        </w:rPr>
        <w:t xml:space="preserve">           § </w:t>
      </w:r>
      <w:r w:rsidR="005730F9">
        <w:rPr>
          <w:b/>
          <w:bCs/>
          <w:sz w:val="24"/>
          <w:szCs w:val="24"/>
        </w:rPr>
        <w:t>8</w:t>
      </w:r>
    </w:p>
    <w:p w:rsidR="00631A4E" w:rsidRDefault="00631A4E" w:rsidP="00631A4E">
      <w:pPr>
        <w:spacing w:after="0"/>
        <w:rPr>
          <w:b/>
          <w:bCs/>
          <w:sz w:val="24"/>
          <w:szCs w:val="24"/>
        </w:rPr>
      </w:pPr>
      <w:r>
        <w:rPr>
          <w:b/>
          <w:bCs/>
          <w:sz w:val="24"/>
          <w:szCs w:val="24"/>
        </w:rPr>
        <w:t xml:space="preserve">                                                  Záverečné ustanovenia </w:t>
      </w:r>
    </w:p>
    <w:p w:rsidR="00631A4E" w:rsidRDefault="00631A4E" w:rsidP="00631A4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Na tomto VZN sa uznieslo  Obecné zastupiteľstva v</w:t>
      </w:r>
      <w:r w:rsidR="00C4255E">
        <w:rPr>
          <w:rFonts w:ascii="Times New Roman" w:eastAsia="Times New Roman" w:hAnsi="Times New Roman" w:cs="Times New Roman"/>
          <w:sz w:val="24"/>
          <w:szCs w:val="24"/>
          <w:lang w:eastAsia="sk-SK"/>
        </w:rPr>
        <w:t xml:space="preserve">o Vysokej dňa 15.12.2015 </w:t>
      </w:r>
      <w:r>
        <w:rPr>
          <w:rFonts w:ascii="Times New Roman" w:eastAsia="Times New Roman" w:hAnsi="Times New Roman" w:cs="Times New Roman"/>
          <w:sz w:val="24"/>
          <w:szCs w:val="24"/>
          <w:lang w:eastAsia="sk-SK"/>
        </w:rPr>
        <w:t>uznesením</w:t>
      </w:r>
      <w:r w:rsidR="00C4255E">
        <w:rPr>
          <w:rFonts w:ascii="Times New Roman" w:eastAsia="Times New Roman" w:hAnsi="Times New Roman" w:cs="Times New Roman"/>
          <w:sz w:val="24"/>
          <w:szCs w:val="24"/>
          <w:lang w:eastAsia="sk-SK"/>
        </w:rPr>
        <w:t xml:space="preserve"> č. 4/2015</w:t>
      </w:r>
    </w:p>
    <w:p w:rsidR="00631A4E" w:rsidRDefault="00631A4E" w:rsidP="00631A4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Počas vyvesenie návrhu boli/neboli podané pripomienky</w:t>
      </w:r>
    </w:p>
    <w:p w:rsidR="00631A4E" w:rsidRDefault="00631A4E" w:rsidP="00631A4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Toto VZN nadobúda účinnosť dňom </w:t>
      </w:r>
      <w:r w:rsidR="00C4255E">
        <w:rPr>
          <w:rFonts w:ascii="Times New Roman" w:eastAsia="Times New Roman" w:hAnsi="Times New Roman" w:cs="Times New Roman"/>
          <w:sz w:val="24"/>
          <w:szCs w:val="24"/>
          <w:lang w:eastAsia="sk-SK"/>
        </w:rPr>
        <w:t xml:space="preserve"> 1.1.2016</w:t>
      </w:r>
    </w:p>
    <w:p w:rsidR="00C4255E" w:rsidRDefault="00631A4E" w:rsidP="00631A4E">
      <w:pPr>
        <w:spacing w:after="0"/>
        <w:rPr>
          <w:sz w:val="24"/>
          <w:szCs w:val="24"/>
        </w:rPr>
      </w:pPr>
      <w:r>
        <w:rPr>
          <w:sz w:val="24"/>
          <w:szCs w:val="24"/>
        </w:rPr>
        <w:t xml:space="preserve">4. Nadobudnutím účinnosti tohto VZN sa ruší účinnosť VZN obce </w:t>
      </w:r>
      <w:r w:rsidR="00C4255E">
        <w:rPr>
          <w:sz w:val="24"/>
          <w:szCs w:val="24"/>
        </w:rPr>
        <w:t>Vysoká</w:t>
      </w:r>
      <w:r>
        <w:rPr>
          <w:sz w:val="24"/>
          <w:szCs w:val="24"/>
        </w:rPr>
        <w:t xml:space="preserve"> č. </w:t>
      </w:r>
      <w:r w:rsidR="00C4255E">
        <w:rPr>
          <w:sz w:val="24"/>
          <w:szCs w:val="24"/>
        </w:rPr>
        <w:t>1</w:t>
      </w:r>
      <w:r>
        <w:rPr>
          <w:sz w:val="24"/>
          <w:szCs w:val="24"/>
        </w:rPr>
        <w:t>/201</w:t>
      </w:r>
      <w:r w:rsidR="00C4255E">
        <w:rPr>
          <w:sz w:val="24"/>
          <w:szCs w:val="24"/>
        </w:rPr>
        <w:t>4</w:t>
      </w:r>
    </w:p>
    <w:p w:rsidR="00C4255E" w:rsidRDefault="00631A4E" w:rsidP="00631A4E">
      <w:pPr>
        <w:spacing w:after="0"/>
        <w:rPr>
          <w:sz w:val="24"/>
          <w:szCs w:val="24"/>
        </w:rPr>
      </w:pPr>
      <w:r>
        <w:rPr>
          <w:sz w:val="24"/>
          <w:szCs w:val="24"/>
        </w:rPr>
        <w:t xml:space="preserve">                                                                           </w:t>
      </w:r>
    </w:p>
    <w:p w:rsidR="00C4255E" w:rsidRDefault="00C4255E" w:rsidP="00631A4E">
      <w:pPr>
        <w:spacing w:after="0"/>
        <w:rPr>
          <w:sz w:val="24"/>
          <w:szCs w:val="24"/>
        </w:rPr>
      </w:pPr>
      <w:bookmarkStart w:id="0" w:name="_GoBack"/>
      <w:bookmarkEnd w:id="0"/>
    </w:p>
    <w:p w:rsidR="00631A4E" w:rsidRDefault="00C4255E" w:rsidP="00631A4E">
      <w:pPr>
        <w:spacing w:after="0"/>
        <w:rPr>
          <w:sz w:val="24"/>
          <w:szCs w:val="24"/>
        </w:rPr>
      </w:pPr>
      <w:r>
        <w:rPr>
          <w:sz w:val="24"/>
          <w:szCs w:val="24"/>
        </w:rPr>
        <w:t xml:space="preserve">                                      </w:t>
      </w:r>
      <w:r w:rsidR="00631A4E">
        <w:rPr>
          <w:sz w:val="24"/>
          <w:szCs w:val="24"/>
        </w:rPr>
        <w:t xml:space="preserve">                                                                                   </w:t>
      </w:r>
      <w:r w:rsidR="005730F9">
        <w:rPr>
          <w:sz w:val="24"/>
          <w:szCs w:val="24"/>
        </w:rPr>
        <w:t xml:space="preserve">       </w:t>
      </w:r>
      <w:r>
        <w:rPr>
          <w:sz w:val="24"/>
          <w:szCs w:val="24"/>
        </w:rPr>
        <w:t xml:space="preserve">       </w:t>
      </w:r>
      <w:r w:rsidR="005730F9">
        <w:rPr>
          <w:sz w:val="24"/>
          <w:szCs w:val="24"/>
        </w:rPr>
        <w:t xml:space="preserve">    </w:t>
      </w:r>
      <w:r>
        <w:rPr>
          <w:sz w:val="24"/>
          <w:szCs w:val="24"/>
        </w:rPr>
        <w:t xml:space="preserve"> Valéria Kuková</w:t>
      </w:r>
    </w:p>
    <w:p w:rsidR="00631A4E" w:rsidRDefault="00631A4E" w:rsidP="00631A4E">
      <w:pPr>
        <w:spacing w:after="0"/>
        <w:rPr>
          <w:sz w:val="24"/>
          <w:szCs w:val="24"/>
        </w:rPr>
      </w:pPr>
      <w:r>
        <w:rPr>
          <w:sz w:val="24"/>
          <w:szCs w:val="24"/>
        </w:rPr>
        <w:t xml:space="preserve">                                                                                           </w:t>
      </w:r>
      <w:r w:rsidR="00C4255E">
        <w:rPr>
          <w:sz w:val="24"/>
          <w:szCs w:val="24"/>
        </w:rPr>
        <w:t xml:space="preserve">                                     </w:t>
      </w:r>
      <w:r>
        <w:rPr>
          <w:sz w:val="24"/>
          <w:szCs w:val="24"/>
        </w:rPr>
        <w:t xml:space="preserve">              starostka obce</w:t>
      </w:r>
    </w:p>
    <w:p w:rsidR="00631A4E" w:rsidRDefault="00631A4E" w:rsidP="00631A4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Zverejnené  na pripomienkovanie: </w:t>
      </w:r>
      <w:r w:rsidR="005730F9">
        <w:rPr>
          <w:rFonts w:ascii="Times New Roman" w:eastAsia="Times New Roman" w:hAnsi="Times New Roman" w:cs="Times New Roman"/>
          <w:sz w:val="24"/>
          <w:szCs w:val="24"/>
          <w:lang w:eastAsia="sk-SK"/>
        </w:rPr>
        <w:t>27</w:t>
      </w:r>
      <w:r>
        <w:rPr>
          <w:rFonts w:ascii="Times New Roman" w:eastAsia="Times New Roman" w:hAnsi="Times New Roman" w:cs="Times New Roman"/>
          <w:sz w:val="24"/>
          <w:szCs w:val="24"/>
          <w:lang w:eastAsia="sk-SK"/>
        </w:rPr>
        <w:t>.11.2015</w:t>
      </w:r>
    </w:p>
    <w:p w:rsidR="008754ED" w:rsidRDefault="00631A4E" w:rsidP="005730F9">
      <w:pPr>
        <w:spacing w:after="0" w:line="240" w:lineRule="auto"/>
      </w:pPr>
      <w:r>
        <w:rPr>
          <w:rFonts w:ascii="Times New Roman" w:eastAsia="Times New Roman" w:hAnsi="Times New Roman" w:cs="Times New Roman"/>
          <w:sz w:val="24"/>
          <w:szCs w:val="24"/>
          <w:lang w:eastAsia="sk-SK"/>
        </w:rPr>
        <w:t xml:space="preserve">(podľa § 6 ods. 3 a 4 </w:t>
      </w:r>
      <w:proofErr w:type="spellStart"/>
      <w:r>
        <w:rPr>
          <w:rFonts w:ascii="Times New Roman" w:eastAsia="Times New Roman" w:hAnsi="Times New Roman" w:cs="Times New Roman"/>
          <w:sz w:val="24"/>
          <w:szCs w:val="24"/>
          <w:lang w:eastAsia="sk-SK"/>
        </w:rPr>
        <w:t>zák.č</w:t>
      </w:r>
      <w:proofErr w:type="spellEnd"/>
      <w:r>
        <w:rPr>
          <w:rFonts w:ascii="Times New Roman" w:eastAsia="Times New Roman" w:hAnsi="Times New Roman" w:cs="Times New Roman"/>
          <w:sz w:val="24"/>
          <w:szCs w:val="24"/>
          <w:lang w:eastAsia="sk-SK"/>
        </w:rPr>
        <w:t xml:space="preserve">. 369/1990 Zb.) </w:t>
      </w:r>
    </w:p>
    <w:sectPr w:rsidR="008754ED" w:rsidSect="00875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504D7"/>
    <w:multiLevelType w:val="hybridMultilevel"/>
    <w:tmpl w:val="D2520F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4E"/>
    <w:rsid w:val="0032224E"/>
    <w:rsid w:val="005210E1"/>
    <w:rsid w:val="005730F9"/>
    <w:rsid w:val="00631A4E"/>
    <w:rsid w:val="008754ED"/>
    <w:rsid w:val="00900803"/>
    <w:rsid w:val="00B40ECC"/>
    <w:rsid w:val="00C4255E"/>
    <w:rsid w:val="00C530B6"/>
    <w:rsid w:val="00DD49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6023D-47D5-443D-9C02-70FB6A0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1A4E"/>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31A4E"/>
    <w:pPr>
      <w:ind w:left="720"/>
      <w:contextualSpacing/>
    </w:pPr>
  </w:style>
  <w:style w:type="paragraph" w:styleId="Textbubliny">
    <w:name w:val="Balloon Text"/>
    <w:basedOn w:val="Normlny"/>
    <w:link w:val="TextbublinyChar"/>
    <w:uiPriority w:val="99"/>
    <w:semiHidden/>
    <w:unhideWhenUsed/>
    <w:rsid w:val="00C4255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25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1143</Words>
  <Characters>6519</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KUKOVÁ Valéria</cp:lastModifiedBy>
  <cp:revision>6</cp:revision>
  <cp:lastPrinted>2015-12-15T10:32:00Z</cp:lastPrinted>
  <dcterms:created xsi:type="dcterms:W3CDTF">2015-12-10T09:00:00Z</dcterms:created>
  <dcterms:modified xsi:type="dcterms:W3CDTF">2015-12-15T10:33:00Z</dcterms:modified>
</cp:coreProperties>
</file>